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8D" w:rsidRDefault="00B12209" w:rsidP="00C7048D">
      <w:pPr>
        <w:rPr>
          <w:sz w:val="20"/>
          <w:szCs w:val="20"/>
          <w:u w:val="single"/>
        </w:rPr>
      </w:pPr>
      <w:r>
        <w:rPr>
          <w:b/>
          <w:noProof/>
          <w:sz w:val="32"/>
          <w:szCs w:val="32"/>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3060065" cy="229552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ingFaith_PowerPo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8529" cy="2309305"/>
                    </a:xfrm>
                    <a:prstGeom prst="rect">
                      <a:avLst/>
                    </a:prstGeom>
                  </pic:spPr>
                </pic:pic>
              </a:graphicData>
            </a:graphic>
            <wp14:sizeRelH relativeFrom="margin">
              <wp14:pctWidth>0</wp14:pctWidth>
            </wp14:sizeRelH>
            <wp14:sizeRelV relativeFrom="margin">
              <wp14:pctHeight>0</wp14:pctHeight>
            </wp14:sizeRelV>
          </wp:anchor>
        </w:drawing>
      </w:r>
    </w:p>
    <w:p w:rsidR="00B12209" w:rsidRDefault="00B12209" w:rsidP="00E912DF">
      <w:pPr>
        <w:pStyle w:val="NormalWeb"/>
        <w:spacing w:before="0" w:beforeAutospacing="0" w:after="120" w:afterAutospacing="0"/>
        <w:jc w:val="center"/>
        <w:rPr>
          <w:rFonts w:asciiTheme="minorHAnsi" w:hAnsiTheme="minorHAnsi"/>
          <w:b/>
          <w:iCs/>
          <w:sz w:val="32"/>
          <w:szCs w:val="32"/>
        </w:rPr>
      </w:pPr>
      <w:r w:rsidRPr="00B12209">
        <w:rPr>
          <w:rFonts w:asciiTheme="minorHAnsi" w:hAnsiTheme="minorHAnsi"/>
          <w:b/>
          <w:iCs/>
          <w:sz w:val="32"/>
          <w:szCs w:val="32"/>
        </w:rPr>
        <w:t>“Find</w:t>
      </w:r>
      <w:r>
        <w:rPr>
          <w:rFonts w:asciiTheme="minorHAnsi" w:hAnsiTheme="minorHAnsi"/>
          <w:b/>
          <w:iCs/>
          <w:sz w:val="32"/>
          <w:szCs w:val="32"/>
        </w:rPr>
        <w:t>ing Faith</w:t>
      </w:r>
      <w:r w:rsidR="00B00CF6">
        <w:rPr>
          <w:rFonts w:asciiTheme="minorHAnsi" w:hAnsiTheme="minorHAnsi"/>
          <w:b/>
          <w:iCs/>
          <w:sz w:val="32"/>
          <w:szCs w:val="32"/>
        </w:rPr>
        <w:t>:</w:t>
      </w:r>
      <w:r w:rsidR="00E912DF">
        <w:rPr>
          <w:rFonts w:asciiTheme="minorHAnsi" w:hAnsiTheme="minorHAnsi"/>
          <w:b/>
          <w:iCs/>
          <w:sz w:val="32"/>
          <w:szCs w:val="32"/>
        </w:rPr>
        <w:t xml:space="preserve"> </w:t>
      </w:r>
      <w:r>
        <w:rPr>
          <w:rFonts w:asciiTheme="minorHAnsi" w:hAnsiTheme="minorHAnsi"/>
          <w:b/>
          <w:iCs/>
          <w:sz w:val="32"/>
          <w:szCs w:val="32"/>
        </w:rPr>
        <w:t xml:space="preserve">Part </w:t>
      </w:r>
      <w:r w:rsidR="00E912DF">
        <w:rPr>
          <w:rFonts w:asciiTheme="minorHAnsi" w:hAnsiTheme="minorHAnsi"/>
          <w:b/>
          <w:iCs/>
          <w:sz w:val="32"/>
          <w:szCs w:val="32"/>
        </w:rPr>
        <w:t>3</w:t>
      </w:r>
      <w:r w:rsidR="00B00CF6">
        <w:rPr>
          <w:rFonts w:asciiTheme="minorHAnsi" w:hAnsiTheme="minorHAnsi"/>
          <w:b/>
          <w:iCs/>
          <w:sz w:val="32"/>
          <w:szCs w:val="32"/>
        </w:rPr>
        <w:t xml:space="preserve"> – </w:t>
      </w:r>
      <w:r w:rsidR="00E912DF">
        <w:rPr>
          <w:rFonts w:asciiTheme="minorHAnsi" w:hAnsiTheme="minorHAnsi"/>
          <w:b/>
          <w:iCs/>
          <w:sz w:val="32"/>
          <w:szCs w:val="32"/>
        </w:rPr>
        <w:t>Faith AND Doubt</w:t>
      </w:r>
      <w:r>
        <w:rPr>
          <w:rFonts w:asciiTheme="minorHAnsi" w:hAnsiTheme="minorHAnsi"/>
          <w:b/>
          <w:iCs/>
          <w:sz w:val="32"/>
          <w:szCs w:val="32"/>
        </w:rPr>
        <w:t>”</w:t>
      </w:r>
    </w:p>
    <w:p w:rsidR="00B12209" w:rsidRPr="00B12209" w:rsidRDefault="00E912DF" w:rsidP="00B12209">
      <w:pPr>
        <w:pStyle w:val="NormalWeb"/>
        <w:spacing w:before="0" w:beforeAutospacing="0" w:after="120" w:afterAutospacing="0"/>
        <w:jc w:val="center"/>
        <w:rPr>
          <w:rFonts w:asciiTheme="minorHAnsi" w:hAnsiTheme="minorHAnsi"/>
          <w:b/>
          <w:i/>
          <w:iCs/>
          <w:sz w:val="32"/>
          <w:szCs w:val="32"/>
        </w:rPr>
      </w:pPr>
      <w:r>
        <w:rPr>
          <w:rFonts w:asciiTheme="minorHAnsi" w:hAnsiTheme="minorHAnsi"/>
          <w:b/>
          <w:i/>
          <w:iCs/>
          <w:sz w:val="32"/>
          <w:szCs w:val="32"/>
        </w:rPr>
        <w:t>Matthew 28:17</w:t>
      </w:r>
    </w:p>
    <w:p w:rsidR="00B12209" w:rsidRDefault="00B12209" w:rsidP="00B12209">
      <w:pPr>
        <w:pStyle w:val="NormalWeb"/>
        <w:spacing w:before="0" w:beforeAutospacing="0" w:after="120" w:afterAutospacing="0"/>
        <w:jc w:val="center"/>
        <w:rPr>
          <w:rFonts w:asciiTheme="minorHAnsi" w:hAnsiTheme="minorHAnsi"/>
          <w:b/>
          <w:iCs/>
          <w:sz w:val="32"/>
          <w:szCs w:val="32"/>
        </w:rPr>
      </w:pPr>
    </w:p>
    <w:p w:rsidR="00B12209" w:rsidRDefault="00E912DF" w:rsidP="00B12209">
      <w:pPr>
        <w:pStyle w:val="NormalWeb"/>
        <w:spacing w:before="0" w:beforeAutospacing="0" w:after="120" w:afterAutospacing="0"/>
        <w:jc w:val="center"/>
        <w:rPr>
          <w:rFonts w:asciiTheme="minorHAnsi" w:hAnsiTheme="minorHAnsi"/>
          <w:b/>
          <w:iCs/>
          <w:sz w:val="32"/>
          <w:szCs w:val="32"/>
        </w:rPr>
      </w:pPr>
      <w:r>
        <w:rPr>
          <w:rFonts w:asciiTheme="minorHAnsi" w:hAnsiTheme="minorHAnsi"/>
          <w:b/>
          <w:iCs/>
          <w:sz w:val="32"/>
          <w:szCs w:val="32"/>
        </w:rPr>
        <w:t>Pastor Kevin Snyder</w:t>
      </w:r>
    </w:p>
    <w:p w:rsidR="00B12209" w:rsidRDefault="00B12209" w:rsidP="00B12209">
      <w:pPr>
        <w:pStyle w:val="NormalWeb"/>
        <w:spacing w:before="0" w:beforeAutospacing="0" w:after="120" w:afterAutospacing="0"/>
        <w:jc w:val="center"/>
        <w:rPr>
          <w:rFonts w:asciiTheme="minorHAnsi" w:hAnsiTheme="minorHAnsi"/>
          <w:b/>
          <w:iCs/>
          <w:sz w:val="32"/>
          <w:szCs w:val="32"/>
        </w:rPr>
      </w:pPr>
      <w:r>
        <w:rPr>
          <w:rFonts w:asciiTheme="minorHAnsi" w:hAnsiTheme="minorHAnsi"/>
          <w:b/>
          <w:iCs/>
          <w:sz w:val="32"/>
          <w:szCs w:val="32"/>
        </w:rPr>
        <w:t>Coast Hills Community Church</w:t>
      </w:r>
    </w:p>
    <w:p w:rsidR="00B12209" w:rsidRDefault="00B12209" w:rsidP="00B12209">
      <w:pPr>
        <w:pStyle w:val="NormalWeb"/>
        <w:spacing w:before="0" w:beforeAutospacing="0" w:after="120" w:afterAutospacing="0"/>
        <w:jc w:val="center"/>
        <w:rPr>
          <w:rFonts w:asciiTheme="minorHAnsi" w:hAnsiTheme="minorHAnsi"/>
          <w:b/>
          <w:iCs/>
          <w:sz w:val="32"/>
          <w:szCs w:val="32"/>
        </w:rPr>
      </w:pPr>
      <w:r>
        <w:rPr>
          <w:rFonts w:asciiTheme="minorHAnsi" w:hAnsiTheme="minorHAnsi"/>
          <w:b/>
          <w:iCs/>
          <w:sz w:val="32"/>
          <w:szCs w:val="32"/>
        </w:rPr>
        <w:t xml:space="preserve">November </w:t>
      </w:r>
      <w:r w:rsidR="00E912DF">
        <w:rPr>
          <w:rFonts w:asciiTheme="minorHAnsi" w:hAnsiTheme="minorHAnsi"/>
          <w:b/>
          <w:iCs/>
          <w:sz w:val="32"/>
          <w:szCs w:val="32"/>
        </w:rPr>
        <w:t>22</w:t>
      </w:r>
      <w:r>
        <w:rPr>
          <w:rFonts w:asciiTheme="minorHAnsi" w:hAnsiTheme="minorHAnsi"/>
          <w:b/>
          <w:iCs/>
          <w:sz w:val="32"/>
          <w:szCs w:val="32"/>
        </w:rPr>
        <w:t>, 2015</w:t>
      </w:r>
    </w:p>
    <w:p w:rsidR="00E912DF" w:rsidRPr="00B12209" w:rsidRDefault="00E912DF" w:rsidP="00B12209">
      <w:pPr>
        <w:pStyle w:val="NormalWeb"/>
        <w:spacing w:before="0" w:beforeAutospacing="0" w:after="120" w:afterAutospacing="0"/>
        <w:jc w:val="center"/>
        <w:rPr>
          <w:rFonts w:asciiTheme="minorHAnsi" w:hAnsiTheme="minorHAnsi"/>
          <w:b/>
          <w:iCs/>
          <w:sz w:val="32"/>
          <w:szCs w:val="32"/>
        </w:rPr>
      </w:pPr>
    </w:p>
    <w:p w:rsidR="00E912DF" w:rsidRPr="002236D0" w:rsidRDefault="00E912DF" w:rsidP="002236D0">
      <w:pPr>
        <w:pStyle w:val="NormalWeb"/>
        <w:pBdr>
          <w:top w:val="single" w:sz="4" w:space="1" w:color="auto"/>
        </w:pBdr>
        <w:spacing w:before="0" w:beforeAutospacing="0" w:after="0" w:afterAutospacing="0"/>
        <w:rPr>
          <w:rFonts w:asciiTheme="minorHAnsi" w:hAnsiTheme="minorHAnsi"/>
          <w:i/>
          <w:iCs/>
          <w:sz w:val="20"/>
          <w:szCs w:val="20"/>
        </w:rPr>
      </w:pPr>
    </w:p>
    <w:p w:rsidR="003E357B" w:rsidRDefault="003E357B" w:rsidP="003E357B">
      <w:pPr>
        <w:widowControl w:val="0"/>
        <w:autoSpaceDE w:val="0"/>
        <w:autoSpaceDN w:val="0"/>
        <w:adjustRightInd w:val="0"/>
        <w:spacing w:after="0"/>
        <w:rPr>
          <w:rFonts w:cs="Times"/>
          <w:iCs/>
          <w:sz w:val="24"/>
          <w:szCs w:val="24"/>
          <w:u w:val="single"/>
        </w:rPr>
      </w:pPr>
      <w:r w:rsidRPr="00E912DF">
        <w:rPr>
          <w:rFonts w:cs="Times"/>
          <w:iCs/>
          <w:sz w:val="24"/>
          <w:szCs w:val="24"/>
          <w:u w:val="single"/>
        </w:rPr>
        <w:t>Matthew 28:17</w:t>
      </w:r>
    </w:p>
    <w:p w:rsidR="00E912DF" w:rsidRDefault="00E912DF" w:rsidP="00E912DF">
      <w:pPr>
        <w:widowControl w:val="0"/>
        <w:autoSpaceDE w:val="0"/>
        <w:autoSpaceDN w:val="0"/>
        <w:adjustRightInd w:val="0"/>
        <w:rPr>
          <w:rFonts w:cs="Times"/>
          <w:iCs/>
          <w:sz w:val="24"/>
          <w:szCs w:val="24"/>
          <w:u w:val="single"/>
        </w:rPr>
      </w:pPr>
      <w:r w:rsidRPr="00E912DF">
        <w:rPr>
          <w:rFonts w:cs="Times"/>
          <w:i/>
          <w:sz w:val="24"/>
          <w:szCs w:val="24"/>
        </w:rPr>
        <w:t>“When they saw Him, they worshiped Him, but some doubted.”</w:t>
      </w:r>
      <w:r>
        <w:rPr>
          <w:rFonts w:cs="Times"/>
          <w:i/>
          <w:sz w:val="24"/>
          <w:szCs w:val="24"/>
        </w:rPr>
        <w:t xml:space="preserve">  </w:t>
      </w:r>
    </w:p>
    <w:p w:rsidR="00E912DF" w:rsidRDefault="00E912DF" w:rsidP="003E357B">
      <w:pPr>
        <w:spacing w:after="0"/>
        <w:rPr>
          <w:b/>
          <w:sz w:val="24"/>
          <w:szCs w:val="24"/>
        </w:rPr>
      </w:pPr>
    </w:p>
    <w:p w:rsidR="00E912DF" w:rsidRPr="00E912DF" w:rsidRDefault="00E912DF" w:rsidP="00E912DF">
      <w:pPr>
        <w:rPr>
          <w:b/>
          <w:sz w:val="24"/>
          <w:szCs w:val="24"/>
        </w:rPr>
      </w:pPr>
      <w:r w:rsidRPr="00E912DF">
        <w:rPr>
          <w:b/>
          <w:sz w:val="24"/>
          <w:szCs w:val="24"/>
        </w:rPr>
        <w:t xml:space="preserve">Quotes: </w:t>
      </w:r>
    </w:p>
    <w:p w:rsidR="00E912DF" w:rsidRPr="00E912DF" w:rsidRDefault="00E912DF" w:rsidP="00E912DF">
      <w:pPr>
        <w:widowControl w:val="0"/>
        <w:autoSpaceDE w:val="0"/>
        <w:autoSpaceDN w:val="0"/>
        <w:adjustRightInd w:val="0"/>
        <w:rPr>
          <w:rFonts w:cs="Georgia"/>
          <w:b/>
          <w:sz w:val="24"/>
          <w:szCs w:val="24"/>
        </w:rPr>
      </w:pPr>
      <w:r w:rsidRPr="00E912DF">
        <w:rPr>
          <w:rFonts w:cs="Georgia"/>
          <w:sz w:val="24"/>
          <w:szCs w:val="24"/>
        </w:rPr>
        <w:t>“A faith without some doubts is like a human body with no antibodies in it. People who blithely go through life too busy or indifferent to ask the hard questions about why they believe as they do will find themselves defenseless against either the experience of tragedy or the probing questions of a smart skeptic. A person's faith can collapse almost overnight if she failed over the years to listen patiently to her own doubts, which should only be discarded after long reflection.</w:t>
      </w:r>
      <w:r w:rsidRPr="00E912DF">
        <w:rPr>
          <w:rFonts w:cs="Arial"/>
          <w:sz w:val="24"/>
          <w:szCs w:val="24"/>
        </w:rPr>
        <w:t xml:space="preserve"> Believers should acknowledge and wrestle with doubts—not only their own, but their friends' and neighbors.</w:t>
      </w:r>
      <w:r w:rsidRPr="00E912DF">
        <w:rPr>
          <w:rFonts w:cs="Georgia"/>
          <w:sz w:val="24"/>
          <w:szCs w:val="24"/>
        </w:rPr>
        <w:t>”</w:t>
      </w:r>
      <w:r>
        <w:rPr>
          <w:rFonts w:cs="Georgia"/>
          <w:sz w:val="24"/>
          <w:szCs w:val="24"/>
        </w:rPr>
        <w:t xml:space="preserve"> – </w:t>
      </w:r>
      <w:r w:rsidRPr="00E912DF">
        <w:rPr>
          <w:rFonts w:cs="Georgia"/>
          <w:b/>
          <w:sz w:val="24"/>
          <w:szCs w:val="24"/>
        </w:rPr>
        <w:t>Timothy Keller, Reason for God.</w:t>
      </w:r>
    </w:p>
    <w:p w:rsidR="00E912DF" w:rsidRPr="00E912DF" w:rsidRDefault="00E912DF" w:rsidP="00E912DF">
      <w:pPr>
        <w:widowControl w:val="0"/>
        <w:autoSpaceDE w:val="0"/>
        <w:autoSpaceDN w:val="0"/>
        <w:adjustRightInd w:val="0"/>
        <w:rPr>
          <w:rFonts w:cs="Georgia"/>
          <w:sz w:val="24"/>
          <w:szCs w:val="24"/>
        </w:rPr>
      </w:pPr>
      <w:r w:rsidRPr="00E912DF">
        <w:rPr>
          <w:rFonts w:cs="Georgia"/>
          <w:sz w:val="24"/>
          <w:szCs w:val="24"/>
        </w:rPr>
        <w:t>“</w:t>
      </w:r>
      <w:r w:rsidRPr="00E912DF">
        <w:rPr>
          <w:rFonts w:cs="Times"/>
          <w:sz w:val="24"/>
          <w:szCs w:val="24"/>
        </w:rPr>
        <w:t>Don’t play the game of feeding doubt reasons for you</w:t>
      </w:r>
      <w:r>
        <w:rPr>
          <w:rFonts w:cs="Times"/>
          <w:sz w:val="24"/>
          <w:szCs w:val="24"/>
        </w:rPr>
        <w:t>r</w:t>
      </w:r>
      <w:r w:rsidRPr="00E912DF">
        <w:rPr>
          <w:rFonts w:cs="Times"/>
          <w:sz w:val="24"/>
          <w:szCs w:val="24"/>
        </w:rPr>
        <w:t xml:space="preserve"> faith.</w:t>
      </w:r>
      <w:r>
        <w:rPr>
          <w:rFonts w:cs="Times"/>
          <w:sz w:val="24"/>
          <w:szCs w:val="24"/>
        </w:rPr>
        <w:t xml:space="preserve">  </w:t>
      </w:r>
      <w:r w:rsidRPr="00E912DF">
        <w:rPr>
          <w:rFonts w:cs="Times"/>
          <w:sz w:val="24"/>
          <w:szCs w:val="24"/>
        </w:rPr>
        <w:t>You don’t have to justify your faith to doubt.</w:t>
      </w:r>
      <w:r>
        <w:rPr>
          <w:rFonts w:cs="Times"/>
          <w:sz w:val="24"/>
          <w:szCs w:val="24"/>
        </w:rPr>
        <w:t xml:space="preserve"> </w:t>
      </w:r>
      <w:r w:rsidRPr="00E912DF">
        <w:rPr>
          <w:rFonts w:cs="Times"/>
          <w:sz w:val="24"/>
          <w:szCs w:val="24"/>
        </w:rPr>
        <w:t>If you have to doubt something…doubt your doubts.</w:t>
      </w:r>
      <w:r>
        <w:rPr>
          <w:rFonts w:cs="Times"/>
          <w:sz w:val="24"/>
          <w:szCs w:val="24"/>
        </w:rPr>
        <w:t xml:space="preserve">  </w:t>
      </w:r>
      <w:r w:rsidRPr="00E912DF">
        <w:rPr>
          <w:rFonts w:cs="Times"/>
          <w:sz w:val="24"/>
          <w:szCs w:val="24"/>
        </w:rPr>
        <w:t>Don’t’ give doubt a free pass. Make doubt doubt its assertions.</w:t>
      </w:r>
      <w:r>
        <w:rPr>
          <w:rFonts w:cs="Times"/>
          <w:sz w:val="24"/>
          <w:szCs w:val="24"/>
        </w:rPr>
        <w:t xml:space="preserve"> </w:t>
      </w:r>
      <w:r w:rsidRPr="00E912DF">
        <w:rPr>
          <w:rFonts w:cs="Times"/>
          <w:sz w:val="24"/>
          <w:szCs w:val="24"/>
        </w:rPr>
        <w:t xml:space="preserve">Make doubt feed on itself.” </w:t>
      </w:r>
      <w:r>
        <w:rPr>
          <w:rFonts w:cs="Times"/>
          <w:sz w:val="24"/>
          <w:szCs w:val="24"/>
        </w:rPr>
        <w:t xml:space="preserve">– </w:t>
      </w:r>
      <w:r w:rsidRPr="00E912DF">
        <w:rPr>
          <w:rFonts w:cs="Times"/>
          <w:b/>
          <w:sz w:val="24"/>
          <w:szCs w:val="24"/>
        </w:rPr>
        <w:t>Brian Zahnd</w:t>
      </w:r>
    </w:p>
    <w:p w:rsidR="00E912DF" w:rsidRPr="00E912DF" w:rsidRDefault="00E912DF" w:rsidP="00E912DF">
      <w:pPr>
        <w:widowControl w:val="0"/>
        <w:autoSpaceDE w:val="0"/>
        <w:autoSpaceDN w:val="0"/>
        <w:adjustRightInd w:val="0"/>
        <w:rPr>
          <w:rFonts w:cs="Georgia"/>
          <w:b/>
          <w:sz w:val="24"/>
          <w:szCs w:val="24"/>
        </w:rPr>
      </w:pPr>
      <w:r w:rsidRPr="00E912DF">
        <w:rPr>
          <w:rFonts w:cs="Georgia"/>
          <w:sz w:val="24"/>
          <w:szCs w:val="24"/>
        </w:rPr>
        <w:t xml:space="preserve">“Doubt isn't the opposite of faith; it is an element of faith.” ― </w:t>
      </w:r>
      <w:hyperlink r:id="rId8" w:history="1">
        <w:r w:rsidRPr="00E912DF">
          <w:rPr>
            <w:rFonts w:cs="Georgia"/>
            <w:b/>
            <w:sz w:val="24"/>
            <w:szCs w:val="24"/>
          </w:rPr>
          <w:t>Paul Tillich</w:t>
        </w:r>
      </w:hyperlink>
    </w:p>
    <w:p w:rsidR="00E912DF" w:rsidRPr="00E912DF" w:rsidRDefault="00E912DF" w:rsidP="003E357B">
      <w:pPr>
        <w:spacing w:after="0"/>
        <w:rPr>
          <w:rFonts w:cs="Georgia"/>
          <w:sz w:val="24"/>
          <w:szCs w:val="24"/>
        </w:rPr>
      </w:pPr>
    </w:p>
    <w:p w:rsidR="00E912DF" w:rsidRDefault="003E357B" w:rsidP="00E912DF">
      <w:pPr>
        <w:rPr>
          <w:rFonts w:cs="Georgia"/>
          <w:b/>
          <w:sz w:val="24"/>
          <w:szCs w:val="24"/>
        </w:rPr>
      </w:pPr>
      <w:r>
        <w:rPr>
          <w:rFonts w:cs="Georgia"/>
          <w:noProof/>
          <w:sz w:val="24"/>
          <w:szCs w:val="24"/>
          <w:lang w:eastAsia="en-CA"/>
        </w:rPr>
        <w:drawing>
          <wp:anchor distT="0" distB="0" distL="114300" distR="114300" simplePos="0" relativeHeight="251659264" behindDoc="1" locked="0" layoutInCell="1" allowOverlap="1" wp14:anchorId="02E5382F" wp14:editId="2EA91354">
            <wp:simplePos x="0" y="0"/>
            <wp:positionH relativeFrom="margin">
              <wp:posOffset>-45085</wp:posOffset>
            </wp:positionH>
            <wp:positionV relativeFrom="page">
              <wp:posOffset>7448550</wp:posOffset>
            </wp:positionV>
            <wp:extent cx="2355850" cy="1766570"/>
            <wp:effectExtent l="889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355850" cy="1766570"/>
                    </a:xfrm>
                    <a:prstGeom prst="rect">
                      <a:avLst/>
                    </a:prstGeom>
                  </pic:spPr>
                </pic:pic>
              </a:graphicData>
            </a:graphic>
            <wp14:sizeRelH relativeFrom="margin">
              <wp14:pctWidth>0</wp14:pctWidth>
            </wp14:sizeRelH>
            <wp14:sizeRelV relativeFrom="margin">
              <wp14:pctHeight>0</wp14:pctHeight>
            </wp14:sizeRelV>
          </wp:anchor>
        </w:drawing>
      </w:r>
      <w:r>
        <w:rPr>
          <w:rFonts w:cs="Georgia"/>
          <w:noProof/>
          <w:sz w:val="24"/>
          <w:szCs w:val="24"/>
          <w:lang w:eastAsia="en-CA"/>
        </w:rPr>
        <w:drawing>
          <wp:anchor distT="0" distB="0" distL="114300" distR="114300" simplePos="0" relativeHeight="251662336" behindDoc="0" locked="0" layoutInCell="1" allowOverlap="1" wp14:anchorId="235A2E0D" wp14:editId="55A56FFA">
            <wp:simplePos x="0" y="0"/>
            <wp:positionH relativeFrom="column">
              <wp:posOffset>4359275</wp:posOffset>
            </wp:positionH>
            <wp:positionV relativeFrom="paragraph">
              <wp:posOffset>685165</wp:posOffset>
            </wp:positionV>
            <wp:extent cx="2346325" cy="1759585"/>
            <wp:effectExtent l="7620" t="0" r="4445"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3.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46325" cy="1759585"/>
                    </a:xfrm>
                    <a:prstGeom prst="rect">
                      <a:avLst/>
                    </a:prstGeom>
                  </pic:spPr>
                </pic:pic>
              </a:graphicData>
            </a:graphic>
            <wp14:sizeRelH relativeFrom="margin">
              <wp14:pctWidth>0</wp14:pctWidth>
            </wp14:sizeRelH>
            <wp14:sizeRelV relativeFrom="margin">
              <wp14:pctHeight>0</wp14:pctHeight>
            </wp14:sizeRelV>
          </wp:anchor>
        </w:drawing>
      </w:r>
      <w:r w:rsidR="00E912DF">
        <w:rPr>
          <w:rFonts w:cs="Georgia"/>
          <w:noProof/>
          <w:sz w:val="24"/>
          <w:szCs w:val="24"/>
          <w:lang w:eastAsia="en-CA"/>
        </w:rPr>
        <w:drawing>
          <wp:anchor distT="0" distB="0" distL="114300" distR="114300" simplePos="0" relativeHeight="251661312" behindDoc="0" locked="0" layoutInCell="1" allowOverlap="1" wp14:anchorId="46C5C00F" wp14:editId="2B65CB0E">
            <wp:simplePos x="0" y="0"/>
            <wp:positionH relativeFrom="margin">
              <wp:align>center</wp:align>
            </wp:positionH>
            <wp:positionV relativeFrom="paragraph">
              <wp:posOffset>680085</wp:posOffset>
            </wp:positionV>
            <wp:extent cx="2354580" cy="1765300"/>
            <wp:effectExtent l="889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2.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354580" cy="1765300"/>
                    </a:xfrm>
                    <a:prstGeom prst="rect">
                      <a:avLst/>
                    </a:prstGeom>
                  </pic:spPr>
                </pic:pic>
              </a:graphicData>
            </a:graphic>
            <wp14:sizeRelH relativeFrom="margin">
              <wp14:pctWidth>0</wp14:pctWidth>
            </wp14:sizeRelH>
            <wp14:sizeRelV relativeFrom="margin">
              <wp14:pctHeight>0</wp14:pctHeight>
            </wp14:sizeRelV>
          </wp:anchor>
        </w:drawing>
      </w:r>
      <w:r w:rsidR="00E912DF" w:rsidRPr="00E912DF">
        <w:rPr>
          <w:rFonts w:cs="Georgia"/>
          <w:b/>
          <w:sz w:val="24"/>
          <w:szCs w:val="24"/>
        </w:rPr>
        <w:t>Ringing the Certainty Bell</w:t>
      </w:r>
      <w:bookmarkStart w:id="0" w:name="_GoBack"/>
      <w:bookmarkEnd w:id="0"/>
    </w:p>
    <w:p w:rsidR="00E912DF" w:rsidRPr="00E912DF" w:rsidRDefault="003E357B" w:rsidP="00E912DF">
      <w:pPr>
        <w:rPr>
          <w:rFonts w:cs="Georgia"/>
          <w:sz w:val="24"/>
          <w:szCs w:val="24"/>
        </w:rPr>
      </w:pPr>
      <w:r>
        <w:rPr>
          <w:rFonts w:cs="Georgia"/>
          <w:noProof/>
          <w:sz w:val="24"/>
          <w:szCs w:val="24"/>
          <w:lang w:eastAsia="en-CA"/>
        </w:rPr>
        <w:lastRenderedPageBreak/>
        <w:drawing>
          <wp:anchor distT="0" distB="0" distL="114300" distR="114300" simplePos="0" relativeHeight="251660288" behindDoc="0" locked="0" layoutInCell="1" allowOverlap="1" wp14:anchorId="4DF20F2E" wp14:editId="5A3D4388">
            <wp:simplePos x="0" y="0"/>
            <wp:positionH relativeFrom="column">
              <wp:posOffset>-180340</wp:posOffset>
            </wp:positionH>
            <wp:positionV relativeFrom="paragraph">
              <wp:posOffset>419100</wp:posOffset>
            </wp:positionV>
            <wp:extent cx="3322320" cy="2491105"/>
            <wp:effectExtent l="0" t="3493" r="7938" b="7937"/>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4.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322320" cy="2491105"/>
                    </a:xfrm>
                    <a:prstGeom prst="rect">
                      <a:avLst/>
                    </a:prstGeom>
                  </pic:spPr>
                </pic:pic>
              </a:graphicData>
            </a:graphic>
            <wp14:sizeRelH relativeFrom="margin">
              <wp14:pctWidth>0</wp14:pctWidth>
            </wp14:sizeRelH>
            <wp14:sizeRelV relativeFrom="margin">
              <wp14:pctHeight>0</wp14:pctHeight>
            </wp14:sizeRelV>
          </wp:anchor>
        </w:drawing>
      </w:r>
    </w:p>
    <w:p w:rsidR="00E912DF" w:rsidRPr="00E912DF" w:rsidRDefault="00E912DF" w:rsidP="00E912DF">
      <w:pPr>
        <w:rPr>
          <w:rFonts w:cs="Georgia"/>
          <w:b/>
          <w:sz w:val="24"/>
          <w:szCs w:val="24"/>
        </w:rPr>
      </w:pPr>
      <w:r w:rsidRPr="00E912DF">
        <w:rPr>
          <w:rFonts w:cs="Georgia"/>
          <w:b/>
          <w:sz w:val="24"/>
          <w:szCs w:val="24"/>
        </w:rPr>
        <w:t>Story of a Faith Healer</w:t>
      </w:r>
    </w:p>
    <w:p w:rsidR="00E912DF" w:rsidRPr="00E912DF" w:rsidRDefault="00E912DF" w:rsidP="00E912DF">
      <w:pPr>
        <w:rPr>
          <w:rFonts w:cs="Georgia"/>
          <w:sz w:val="24"/>
          <w:szCs w:val="24"/>
        </w:rPr>
      </w:pPr>
    </w:p>
    <w:p w:rsidR="00E912DF" w:rsidRPr="00E912DF" w:rsidRDefault="00E912DF" w:rsidP="00E912DF">
      <w:pPr>
        <w:rPr>
          <w:rFonts w:cs="Georgia"/>
          <w:b/>
          <w:sz w:val="24"/>
          <w:szCs w:val="24"/>
        </w:rPr>
      </w:pPr>
      <w:r w:rsidRPr="00E912DF">
        <w:rPr>
          <w:rFonts w:cs="Georgia"/>
          <w:b/>
          <w:sz w:val="24"/>
          <w:szCs w:val="24"/>
        </w:rPr>
        <w:t>Wrestling with God gets you a belt and a new name!</w:t>
      </w:r>
    </w:p>
    <w:p w:rsidR="00E912DF" w:rsidRPr="00E912DF" w:rsidRDefault="00E912DF" w:rsidP="00E912DF">
      <w:pPr>
        <w:rPr>
          <w:rFonts w:cs="Georgia"/>
          <w:b/>
          <w:sz w:val="24"/>
          <w:szCs w:val="24"/>
        </w:rPr>
      </w:pPr>
      <w:r w:rsidRPr="00E912DF">
        <w:rPr>
          <w:rFonts w:cs="Georgia"/>
          <w:b/>
          <w:sz w:val="24"/>
          <w:szCs w:val="24"/>
        </w:rPr>
        <w:tab/>
        <w:t>Jacob renamed</w:t>
      </w:r>
    </w:p>
    <w:p w:rsidR="00E912DF" w:rsidRPr="00E912DF" w:rsidRDefault="00E912DF" w:rsidP="00E912DF">
      <w:pPr>
        <w:rPr>
          <w:rFonts w:cs="Georgia"/>
          <w:b/>
          <w:sz w:val="24"/>
          <w:szCs w:val="24"/>
        </w:rPr>
      </w:pPr>
      <w:r w:rsidRPr="00E912DF">
        <w:rPr>
          <w:rFonts w:cs="Georgia"/>
          <w:b/>
          <w:sz w:val="24"/>
          <w:szCs w:val="24"/>
        </w:rPr>
        <w:tab/>
        <w:t>Gen</w:t>
      </w:r>
      <w:r>
        <w:rPr>
          <w:rFonts w:cs="Georgia"/>
          <w:b/>
          <w:sz w:val="24"/>
          <w:szCs w:val="24"/>
        </w:rPr>
        <w:t>esis</w:t>
      </w:r>
      <w:r w:rsidRPr="00E912DF">
        <w:rPr>
          <w:rFonts w:cs="Georgia"/>
          <w:b/>
          <w:sz w:val="24"/>
          <w:szCs w:val="24"/>
        </w:rPr>
        <w:t xml:space="preserve"> 32:22-30</w:t>
      </w:r>
    </w:p>
    <w:p w:rsidR="00E912DF" w:rsidRPr="00E912DF" w:rsidRDefault="00E912DF" w:rsidP="00E912DF">
      <w:pPr>
        <w:rPr>
          <w:rFonts w:cs="Georgia"/>
          <w:b/>
          <w:sz w:val="24"/>
          <w:szCs w:val="24"/>
        </w:rPr>
      </w:pPr>
    </w:p>
    <w:p w:rsidR="00E912DF" w:rsidRPr="00E912DF" w:rsidRDefault="00E912DF" w:rsidP="00E912DF">
      <w:pPr>
        <w:rPr>
          <w:rFonts w:cs="Georgia"/>
          <w:b/>
          <w:sz w:val="24"/>
          <w:szCs w:val="24"/>
        </w:rPr>
      </w:pPr>
      <w:r w:rsidRPr="00E912DF">
        <w:rPr>
          <w:rFonts w:cs="Georgia"/>
          <w:b/>
          <w:sz w:val="24"/>
          <w:szCs w:val="24"/>
        </w:rPr>
        <w:t>Ugly Honesty</w:t>
      </w:r>
    </w:p>
    <w:p w:rsidR="00E912DF" w:rsidRPr="00E912DF" w:rsidRDefault="00E912DF" w:rsidP="003E357B">
      <w:pPr>
        <w:spacing w:after="0"/>
        <w:ind w:firstLine="720"/>
        <w:rPr>
          <w:rFonts w:cs="Georgia"/>
          <w:sz w:val="24"/>
          <w:szCs w:val="24"/>
          <w:u w:val="single"/>
        </w:rPr>
      </w:pPr>
      <w:r w:rsidRPr="00E912DF">
        <w:rPr>
          <w:rFonts w:cs="Georgia"/>
          <w:sz w:val="24"/>
          <w:szCs w:val="24"/>
          <w:u w:val="single"/>
        </w:rPr>
        <w:t>Job 7:11</w:t>
      </w:r>
    </w:p>
    <w:p w:rsidR="00E912DF" w:rsidRPr="00E912DF" w:rsidRDefault="00E912DF" w:rsidP="00E912DF">
      <w:pPr>
        <w:widowControl w:val="0"/>
        <w:autoSpaceDE w:val="0"/>
        <w:autoSpaceDN w:val="0"/>
        <w:adjustRightInd w:val="0"/>
        <w:rPr>
          <w:rFonts w:cs="Helvetica Neue"/>
          <w:i/>
          <w:sz w:val="24"/>
          <w:szCs w:val="24"/>
        </w:rPr>
      </w:pPr>
      <w:r w:rsidRPr="00E912DF">
        <w:rPr>
          <w:rFonts w:cs="Helvetica Neue"/>
          <w:i/>
          <w:sz w:val="24"/>
          <w:szCs w:val="24"/>
        </w:rPr>
        <w:tab/>
        <w:t>I cannot keep from speaking.</w:t>
      </w:r>
      <w:r w:rsidRPr="00E912DF">
        <w:rPr>
          <w:rFonts w:cs="Helvetica Neue"/>
          <w:i/>
          <w:sz w:val="24"/>
          <w:szCs w:val="24"/>
        </w:rPr>
        <w:t xml:space="preserve">  </w:t>
      </w:r>
      <w:r w:rsidRPr="00E912DF">
        <w:rPr>
          <w:rFonts w:cs="Helvetica Neue"/>
          <w:i/>
          <w:sz w:val="24"/>
          <w:szCs w:val="24"/>
        </w:rPr>
        <w:t>I must express my anguish.</w:t>
      </w:r>
      <w:r w:rsidRPr="00E912DF">
        <w:rPr>
          <w:rFonts w:cs="Helvetica Neue"/>
          <w:i/>
          <w:sz w:val="24"/>
          <w:szCs w:val="24"/>
        </w:rPr>
        <w:t xml:space="preserve">  </w:t>
      </w:r>
      <w:r w:rsidRPr="00E912DF">
        <w:rPr>
          <w:rFonts w:cs="Helvetica Neue"/>
          <w:i/>
          <w:sz w:val="24"/>
          <w:szCs w:val="24"/>
        </w:rPr>
        <w:t>My bitter soul must complain.</w:t>
      </w:r>
    </w:p>
    <w:p w:rsidR="00E912DF" w:rsidRPr="00E912DF" w:rsidRDefault="00E912DF" w:rsidP="003E357B">
      <w:pPr>
        <w:spacing w:after="0"/>
        <w:ind w:firstLine="709"/>
        <w:rPr>
          <w:rFonts w:cs="Helvetica Neue"/>
          <w:sz w:val="24"/>
          <w:szCs w:val="24"/>
          <w:u w:val="single"/>
        </w:rPr>
      </w:pPr>
      <w:r w:rsidRPr="00E912DF">
        <w:rPr>
          <w:rFonts w:cs="Helvetica Neue"/>
          <w:sz w:val="24"/>
          <w:szCs w:val="24"/>
          <w:u w:val="single"/>
        </w:rPr>
        <w:t>Job 42:7</w:t>
      </w:r>
    </w:p>
    <w:p w:rsidR="00E912DF" w:rsidRPr="00E912DF" w:rsidRDefault="00E912DF" w:rsidP="00E912DF">
      <w:pPr>
        <w:ind w:left="709"/>
        <w:rPr>
          <w:rFonts w:cs="Georgia"/>
          <w:b/>
          <w:i/>
          <w:sz w:val="24"/>
          <w:szCs w:val="24"/>
        </w:rPr>
      </w:pPr>
      <w:r w:rsidRPr="00E912DF">
        <w:rPr>
          <w:rFonts w:cs="Helvetica Neue"/>
          <w:i/>
          <w:sz w:val="24"/>
          <w:szCs w:val="24"/>
        </w:rPr>
        <w:tab/>
        <w:t>After the Lord had finished speaking to Job, he said to Eliphaz the Temanite:</w:t>
      </w:r>
      <w:r>
        <w:rPr>
          <w:rFonts w:cs="Helvetica Neue"/>
          <w:i/>
          <w:sz w:val="24"/>
          <w:szCs w:val="24"/>
        </w:rPr>
        <w:t xml:space="preserve"> </w:t>
      </w:r>
      <w:r w:rsidRPr="00E912DF">
        <w:rPr>
          <w:rFonts w:cs="Helvetica Neue"/>
          <w:i/>
          <w:sz w:val="24"/>
          <w:szCs w:val="24"/>
        </w:rPr>
        <w:t>“I am angry with you and your two friends, for you have not spoken accurately about me, as my servant Job has.</w:t>
      </w:r>
    </w:p>
    <w:p w:rsidR="00E912DF" w:rsidRPr="00E912DF" w:rsidRDefault="00E912DF" w:rsidP="00E912DF">
      <w:pPr>
        <w:rPr>
          <w:rFonts w:cs="Georgia"/>
          <w:sz w:val="24"/>
          <w:szCs w:val="24"/>
        </w:rPr>
      </w:pPr>
    </w:p>
    <w:p w:rsidR="00E912DF" w:rsidRPr="00E912DF" w:rsidRDefault="00E912DF" w:rsidP="00E912DF">
      <w:pPr>
        <w:widowControl w:val="0"/>
        <w:autoSpaceDE w:val="0"/>
        <w:autoSpaceDN w:val="0"/>
        <w:adjustRightInd w:val="0"/>
        <w:rPr>
          <w:rFonts w:cs="Times"/>
          <w:b/>
          <w:sz w:val="24"/>
          <w:szCs w:val="24"/>
        </w:rPr>
      </w:pPr>
      <w:r w:rsidRPr="00E912DF">
        <w:rPr>
          <w:rFonts w:cs="Times"/>
          <w:b/>
          <w:sz w:val="24"/>
          <w:szCs w:val="24"/>
        </w:rPr>
        <w:t>Worship AND Doubt</w:t>
      </w:r>
    </w:p>
    <w:p w:rsidR="003E357B" w:rsidRPr="003E357B" w:rsidRDefault="003E357B" w:rsidP="003E357B">
      <w:pPr>
        <w:widowControl w:val="0"/>
        <w:autoSpaceDE w:val="0"/>
        <w:autoSpaceDN w:val="0"/>
        <w:adjustRightInd w:val="0"/>
        <w:spacing w:after="0"/>
        <w:ind w:firstLine="720"/>
        <w:rPr>
          <w:rFonts w:cs="Times"/>
          <w:sz w:val="24"/>
          <w:szCs w:val="24"/>
          <w:u w:val="single"/>
        </w:rPr>
      </w:pPr>
      <w:r w:rsidRPr="003E357B">
        <w:rPr>
          <w:rFonts w:cs="Times"/>
          <w:iCs/>
          <w:sz w:val="24"/>
          <w:szCs w:val="24"/>
          <w:u w:val="single"/>
        </w:rPr>
        <w:t>Matthew 28:17</w:t>
      </w:r>
    </w:p>
    <w:p w:rsidR="00E912DF" w:rsidRPr="003E357B" w:rsidRDefault="00E912DF" w:rsidP="003E357B">
      <w:pPr>
        <w:widowControl w:val="0"/>
        <w:autoSpaceDE w:val="0"/>
        <w:autoSpaceDN w:val="0"/>
        <w:adjustRightInd w:val="0"/>
        <w:ind w:firstLine="720"/>
        <w:rPr>
          <w:rFonts w:cs="Times"/>
          <w:i/>
          <w:sz w:val="24"/>
          <w:szCs w:val="24"/>
        </w:rPr>
      </w:pPr>
      <w:r w:rsidRPr="003E357B">
        <w:rPr>
          <w:rFonts w:cs="Times"/>
          <w:i/>
          <w:sz w:val="24"/>
          <w:szCs w:val="24"/>
        </w:rPr>
        <w:t>“When they saw Him, they worshiped Him, but some doubted.”</w:t>
      </w:r>
    </w:p>
    <w:p w:rsidR="00E912DF" w:rsidRPr="00E912DF" w:rsidRDefault="00E912DF" w:rsidP="00E912DF">
      <w:pPr>
        <w:rPr>
          <w:rFonts w:cs="Georgia"/>
          <w:sz w:val="24"/>
          <w:szCs w:val="24"/>
        </w:rPr>
      </w:pPr>
      <w:r w:rsidRPr="00E912DF">
        <w:rPr>
          <w:rFonts w:cs="Georgia"/>
          <w:sz w:val="24"/>
          <w:szCs w:val="24"/>
        </w:rPr>
        <w:t>In the midst of the doubt, the desperation and the despair, when faith seems faint and small, there God is with us and for us.</w:t>
      </w:r>
    </w:p>
    <w:p w:rsidR="005D534F" w:rsidRPr="00E912DF" w:rsidRDefault="005D534F" w:rsidP="00E912DF">
      <w:pPr>
        <w:pStyle w:val="Body"/>
        <w:rPr>
          <w:rStyle w:val="text"/>
          <w:rFonts w:asciiTheme="minorHAnsi" w:hAnsiTheme="minorHAnsi" w:cs="Arial"/>
          <w:szCs w:val="24"/>
        </w:rPr>
      </w:pPr>
    </w:p>
    <w:sectPr w:rsidR="005D534F" w:rsidRPr="00E912DF"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FE" w:rsidRDefault="00F031FE" w:rsidP="00CF0BB9">
      <w:pPr>
        <w:spacing w:after="0" w:line="240" w:lineRule="auto"/>
      </w:pPr>
      <w:r>
        <w:separator/>
      </w:r>
    </w:p>
  </w:endnote>
  <w:endnote w:type="continuationSeparator" w:id="0">
    <w:p w:rsidR="00F031FE" w:rsidRDefault="00F031FE"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FE" w:rsidRDefault="00F031FE" w:rsidP="00CF0BB9">
      <w:pPr>
        <w:spacing w:after="0" w:line="240" w:lineRule="auto"/>
      </w:pPr>
      <w:r>
        <w:separator/>
      </w:r>
    </w:p>
  </w:footnote>
  <w:footnote w:type="continuationSeparator" w:id="0">
    <w:p w:rsidR="00F031FE" w:rsidRDefault="00F031FE"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284"/>
        </w:tabs>
        <w:ind w:left="284"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6B643380"/>
    <w:lvl w:ilvl="0">
      <w:start w:val="3"/>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837665D"/>
    <w:multiLevelType w:val="hybridMultilevel"/>
    <w:tmpl w:val="60FAEE82"/>
    <w:lvl w:ilvl="0" w:tplc="8026963E">
      <w:start w:val="11"/>
      <w:numFmt w:val="bullet"/>
      <w:lvlText w:val="-"/>
      <w:lvlJc w:val="left"/>
      <w:pPr>
        <w:ind w:left="720" w:hanging="360"/>
      </w:pPr>
      <w:rPr>
        <w:rFonts w:ascii="Calibri" w:eastAsiaTheme="minorHAnsi" w:hAnsi="Calibri"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C486911"/>
    <w:multiLevelType w:val="hybridMultilevel"/>
    <w:tmpl w:val="DC180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456D04"/>
    <w:multiLevelType w:val="hybridMultilevel"/>
    <w:tmpl w:val="9CC6C292"/>
    <w:lvl w:ilvl="0" w:tplc="05D06F5C">
      <w:start w:val="13"/>
      <w:numFmt w:val="bullet"/>
      <w:lvlText w:val="-"/>
      <w:lvlJc w:val="left"/>
      <w:pPr>
        <w:ind w:left="720" w:hanging="360"/>
      </w:pPr>
      <w:rPr>
        <w:rFonts w:ascii="Courier New" w:eastAsia="MS Mincho"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12" w15:restartNumberingAfterBreak="0">
    <w:nsid w:val="1B6D6D29"/>
    <w:multiLevelType w:val="hybridMultilevel"/>
    <w:tmpl w:val="726E5E0A"/>
    <w:lvl w:ilvl="0" w:tplc="3704FED8">
      <w:numFmt w:val="bullet"/>
      <w:lvlText w:val="-"/>
      <w:lvlJc w:val="left"/>
      <w:pPr>
        <w:ind w:left="2160" w:hanging="360"/>
      </w:pPr>
      <w:rPr>
        <w:rFonts w:ascii="Courier New" w:eastAsia="MS Mincho"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F54EFB"/>
    <w:multiLevelType w:val="hybridMultilevel"/>
    <w:tmpl w:val="FAC2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8EB"/>
    <w:multiLevelType w:val="hybridMultilevel"/>
    <w:tmpl w:val="1F66F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4004C6"/>
    <w:multiLevelType w:val="hybridMultilevel"/>
    <w:tmpl w:val="995E1116"/>
    <w:lvl w:ilvl="0" w:tplc="968615EE">
      <w:start w:val="29"/>
      <w:numFmt w:val="decimal"/>
      <w:lvlText w:val="%1"/>
      <w:lvlJc w:val="left"/>
      <w:pPr>
        <w:ind w:left="720" w:hanging="360"/>
      </w:pPr>
      <w:rPr>
        <w:rFonts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0"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21" w15:restartNumberingAfterBreak="0">
    <w:nsid w:val="37C66602"/>
    <w:multiLevelType w:val="hybridMultilevel"/>
    <w:tmpl w:val="575004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3" w15:restartNumberingAfterBreak="0">
    <w:nsid w:val="3C0600C8"/>
    <w:multiLevelType w:val="hybridMultilevel"/>
    <w:tmpl w:val="719AA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703053"/>
    <w:multiLevelType w:val="multilevel"/>
    <w:tmpl w:val="232CA5C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5" w15:restartNumberingAfterBreak="0">
    <w:nsid w:val="526A04F1"/>
    <w:multiLevelType w:val="hybridMultilevel"/>
    <w:tmpl w:val="171E355C"/>
    <w:lvl w:ilvl="0" w:tplc="02BEA47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8"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D1C3C35"/>
    <w:multiLevelType w:val="hybridMultilevel"/>
    <w:tmpl w:val="15C69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1" w15:restartNumberingAfterBreak="0">
    <w:nsid w:val="66633AF7"/>
    <w:multiLevelType w:val="hybridMultilevel"/>
    <w:tmpl w:val="49105E92"/>
    <w:lvl w:ilvl="0" w:tplc="0B0AC5B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73B0EDB"/>
    <w:multiLevelType w:val="hybridMultilevel"/>
    <w:tmpl w:val="EE524030"/>
    <w:lvl w:ilvl="0" w:tplc="7E1A2878">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3" w15:restartNumberingAfterBreak="0">
    <w:nsid w:val="681C4B85"/>
    <w:multiLevelType w:val="hybridMultilevel"/>
    <w:tmpl w:val="E2660A6A"/>
    <w:lvl w:ilvl="0" w:tplc="44AE3C40">
      <w:start w:val="2"/>
      <w:numFmt w:val="bullet"/>
      <w:lvlText w:val="-"/>
      <w:lvlJc w:val="left"/>
      <w:pPr>
        <w:ind w:left="720" w:hanging="360"/>
      </w:pPr>
      <w:rPr>
        <w:rFonts w:ascii="Calibri" w:eastAsia="Times New Roman" w:hAnsi="Calibri"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917EDA"/>
    <w:multiLevelType w:val="multilevel"/>
    <w:tmpl w:val="A68E15B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5"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6"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7" w15:restartNumberingAfterBreak="0">
    <w:nsid w:val="7B9D02A2"/>
    <w:multiLevelType w:val="hybridMultilevel"/>
    <w:tmpl w:val="1CE6E54C"/>
    <w:lvl w:ilvl="0" w:tplc="F9EC9FE2">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8"/>
  </w:num>
  <w:num w:numId="3">
    <w:abstractNumId w:val="26"/>
  </w:num>
  <w:num w:numId="4">
    <w:abstractNumId w:val="20"/>
  </w:num>
  <w:num w:numId="5">
    <w:abstractNumId w:val="22"/>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27"/>
  </w:num>
  <w:num w:numId="16">
    <w:abstractNumId w:val="19"/>
  </w:num>
  <w:num w:numId="17">
    <w:abstractNumId w:val="4"/>
  </w:num>
  <w:num w:numId="18">
    <w:abstractNumId w:val="30"/>
  </w:num>
  <w:num w:numId="19">
    <w:abstractNumId w:val="35"/>
  </w:num>
  <w:num w:numId="20">
    <w:abstractNumId w:val="36"/>
  </w:num>
  <w:num w:numId="21">
    <w:abstractNumId w:val="18"/>
  </w:num>
  <w:num w:numId="22">
    <w:abstractNumId w:val="15"/>
  </w:num>
  <w:num w:numId="23">
    <w:abstractNumId w:val="9"/>
  </w:num>
  <w:num w:numId="24">
    <w:abstractNumId w:val="37"/>
  </w:num>
  <w:num w:numId="25">
    <w:abstractNumId w:val="1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23"/>
  </w:num>
  <w:num w:numId="31">
    <w:abstractNumId w:val="31"/>
  </w:num>
  <w:num w:numId="32">
    <w:abstractNumId w:val="25"/>
  </w:num>
  <w:num w:numId="33">
    <w:abstractNumId w:val="13"/>
  </w:num>
  <w:num w:numId="34">
    <w:abstractNumId w:val="29"/>
  </w:num>
  <w:num w:numId="35">
    <w:abstractNumId w:val="11"/>
  </w:num>
  <w:num w:numId="36">
    <w:abstractNumId w:val="12"/>
  </w:num>
  <w:num w:numId="37">
    <w:abstractNumId w:val="21"/>
  </w:num>
  <w:num w:numId="38">
    <w:abstractNumId w:val="10"/>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81630"/>
    <w:rsid w:val="000867BB"/>
    <w:rsid w:val="000F375B"/>
    <w:rsid w:val="001053F2"/>
    <w:rsid w:val="001232B7"/>
    <w:rsid w:val="00127CFD"/>
    <w:rsid w:val="001314D3"/>
    <w:rsid w:val="0013431B"/>
    <w:rsid w:val="001919A3"/>
    <w:rsid w:val="001C4912"/>
    <w:rsid w:val="002236D0"/>
    <w:rsid w:val="00224E88"/>
    <w:rsid w:val="002629EA"/>
    <w:rsid w:val="002750DB"/>
    <w:rsid w:val="00280CE8"/>
    <w:rsid w:val="00293A05"/>
    <w:rsid w:val="00297E21"/>
    <w:rsid w:val="002A6981"/>
    <w:rsid w:val="002C0F06"/>
    <w:rsid w:val="002D1F83"/>
    <w:rsid w:val="002E1C12"/>
    <w:rsid w:val="002E5BD9"/>
    <w:rsid w:val="002F0E29"/>
    <w:rsid w:val="0030524B"/>
    <w:rsid w:val="0031103E"/>
    <w:rsid w:val="00321087"/>
    <w:rsid w:val="00325C30"/>
    <w:rsid w:val="00344A37"/>
    <w:rsid w:val="0035621C"/>
    <w:rsid w:val="003A4604"/>
    <w:rsid w:val="003E357B"/>
    <w:rsid w:val="003E46B5"/>
    <w:rsid w:val="00404DEB"/>
    <w:rsid w:val="00421E70"/>
    <w:rsid w:val="0043418B"/>
    <w:rsid w:val="004500D2"/>
    <w:rsid w:val="00464388"/>
    <w:rsid w:val="0049001E"/>
    <w:rsid w:val="004C2940"/>
    <w:rsid w:val="004D5FEC"/>
    <w:rsid w:val="00502306"/>
    <w:rsid w:val="00561231"/>
    <w:rsid w:val="0056267B"/>
    <w:rsid w:val="00573A8D"/>
    <w:rsid w:val="005956C6"/>
    <w:rsid w:val="005B2EC3"/>
    <w:rsid w:val="005C49AA"/>
    <w:rsid w:val="005C5ADF"/>
    <w:rsid w:val="005D44E5"/>
    <w:rsid w:val="005D534F"/>
    <w:rsid w:val="0063065E"/>
    <w:rsid w:val="00630955"/>
    <w:rsid w:val="0067134A"/>
    <w:rsid w:val="006A47F6"/>
    <w:rsid w:val="006A5115"/>
    <w:rsid w:val="006E2388"/>
    <w:rsid w:val="00713B08"/>
    <w:rsid w:val="00726A40"/>
    <w:rsid w:val="00744FE7"/>
    <w:rsid w:val="00767304"/>
    <w:rsid w:val="007762C3"/>
    <w:rsid w:val="00777321"/>
    <w:rsid w:val="00783937"/>
    <w:rsid w:val="007A53C1"/>
    <w:rsid w:val="007C76A6"/>
    <w:rsid w:val="007D5282"/>
    <w:rsid w:val="007F1EF3"/>
    <w:rsid w:val="007F51D7"/>
    <w:rsid w:val="00802A3E"/>
    <w:rsid w:val="00804B50"/>
    <w:rsid w:val="0081000C"/>
    <w:rsid w:val="00825F1C"/>
    <w:rsid w:val="0086475D"/>
    <w:rsid w:val="00871B69"/>
    <w:rsid w:val="00875513"/>
    <w:rsid w:val="00890FB5"/>
    <w:rsid w:val="008B50A0"/>
    <w:rsid w:val="008B7727"/>
    <w:rsid w:val="008C21C2"/>
    <w:rsid w:val="008E2657"/>
    <w:rsid w:val="008F07CE"/>
    <w:rsid w:val="008F30EF"/>
    <w:rsid w:val="00914A32"/>
    <w:rsid w:val="00926586"/>
    <w:rsid w:val="009267C6"/>
    <w:rsid w:val="00940234"/>
    <w:rsid w:val="009B356D"/>
    <w:rsid w:val="009C6864"/>
    <w:rsid w:val="009F2E2E"/>
    <w:rsid w:val="00A04981"/>
    <w:rsid w:val="00A06622"/>
    <w:rsid w:val="00A13A52"/>
    <w:rsid w:val="00A462A9"/>
    <w:rsid w:val="00A5055A"/>
    <w:rsid w:val="00A62CBB"/>
    <w:rsid w:val="00AB1797"/>
    <w:rsid w:val="00AD7F23"/>
    <w:rsid w:val="00B00CF6"/>
    <w:rsid w:val="00B059F8"/>
    <w:rsid w:val="00B12209"/>
    <w:rsid w:val="00B13431"/>
    <w:rsid w:val="00B3756B"/>
    <w:rsid w:val="00B45928"/>
    <w:rsid w:val="00B867A8"/>
    <w:rsid w:val="00BE0724"/>
    <w:rsid w:val="00C00554"/>
    <w:rsid w:val="00C20C1A"/>
    <w:rsid w:val="00C2762A"/>
    <w:rsid w:val="00C606D9"/>
    <w:rsid w:val="00C7048D"/>
    <w:rsid w:val="00C97370"/>
    <w:rsid w:val="00CA2670"/>
    <w:rsid w:val="00CC473A"/>
    <w:rsid w:val="00CD0ED2"/>
    <w:rsid w:val="00CD321A"/>
    <w:rsid w:val="00CF0BB9"/>
    <w:rsid w:val="00D021B5"/>
    <w:rsid w:val="00D0535C"/>
    <w:rsid w:val="00D13FD6"/>
    <w:rsid w:val="00D35F4F"/>
    <w:rsid w:val="00D37193"/>
    <w:rsid w:val="00D8648F"/>
    <w:rsid w:val="00D97301"/>
    <w:rsid w:val="00DA2710"/>
    <w:rsid w:val="00E01034"/>
    <w:rsid w:val="00E25CC5"/>
    <w:rsid w:val="00E47A60"/>
    <w:rsid w:val="00E51F87"/>
    <w:rsid w:val="00E70E1D"/>
    <w:rsid w:val="00E73D73"/>
    <w:rsid w:val="00E757EB"/>
    <w:rsid w:val="00E912B0"/>
    <w:rsid w:val="00E912DF"/>
    <w:rsid w:val="00E96E83"/>
    <w:rsid w:val="00EA50A5"/>
    <w:rsid w:val="00EC6C1A"/>
    <w:rsid w:val="00EE6317"/>
    <w:rsid w:val="00F031FE"/>
    <w:rsid w:val="00F27BB4"/>
    <w:rsid w:val="00F30E96"/>
    <w:rsid w:val="00F315AD"/>
    <w:rsid w:val="00F72BCF"/>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99"/>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35"/>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41343.Paul_Tilli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4</cp:revision>
  <cp:lastPrinted>2015-11-13T21:57:00Z</cp:lastPrinted>
  <dcterms:created xsi:type="dcterms:W3CDTF">2015-11-06T21:06:00Z</dcterms:created>
  <dcterms:modified xsi:type="dcterms:W3CDTF">2015-11-20T20:35:00Z</dcterms:modified>
</cp:coreProperties>
</file>